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6EAA" w14:textId="361ACA51" w:rsidR="00126D0C" w:rsidRDefault="00E62177">
      <w:r>
        <w:t>My Brothers and Sisters in Christ,</w:t>
      </w:r>
    </w:p>
    <w:p w14:paraId="20650B11" w14:textId="0E122447" w:rsidR="00E62177" w:rsidRDefault="00E62177">
      <w:r>
        <w:t xml:space="preserve">My name is David A. </w:t>
      </w:r>
      <w:r w:rsidR="00197023">
        <w:t>Mell,</w:t>
      </w:r>
      <w:r>
        <w:t xml:space="preserve"> and I am your survivalist specialist</w:t>
      </w:r>
      <w:r w:rsidR="00180E8F">
        <w:t xml:space="preserve">. </w:t>
      </w:r>
      <w:r>
        <w:t>I have been praying and I have received answers to many prayers</w:t>
      </w:r>
      <w:r w:rsidR="00180E8F">
        <w:t xml:space="preserve">. </w:t>
      </w:r>
      <w:r>
        <w:t xml:space="preserve">It is </w:t>
      </w:r>
      <w:r w:rsidR="00577E6F">
        <w:t>challenging times</w:t>
      </w:r>
      <w:r>
        <w:t xml:space="preserve"> we live in but allow me to remind you the name of our Church:  The Church of Jesus Christ of </w:t>
      </w:r>
      <w:r w:rsidR="00197023">
        <w:t>Latter-Day</w:t>
      </w:r>
      <w:r>
        <w:t xml:space="preserve"> Saints.</w:t>
      </w:r>
    </w:p>
    <w:p w14:paraId="2A3663E4" w14:textId="3014663A" w:rsidR="00E62177" w:rsidRDefault="00E62177">
      <w:r>
        <w:t xml:space="preserve">Please </w:t>
      </w:r>
      <w:r w:rsidR="001E35AB">
        <w:t>note</w:t>
      </w:r>
      <w:r>
        <w:t xml:space="preserve"> the name and know we live in the LATER DAYS. Yes, things have changed and there are more challenges than in the past that we can remember</w:t>
      </w:r>
      <w:r w:rsidR="00577E6F">
        <w:t xml:space="preserve">. </w:t>
      </w:r>
      <w:r>
        <w:t>It is not the times that have changed but is it the understanding of Gods teachings and ordinances that is missing</w:t>
      </w:r>
      <w:r w:rsidR="00577E6F">
        <w:t xml:space="preserve">. </w:t>
      </w:r>
      <w:r>
        <w:t>We are living in the Later Days</w:t>
      </w:r>
      <w:r w:rsidR="00577E6F">
        <w:t xml:space="preserve">. </w:t>
      </w:r>
      <w:r>
        <w:t xml:space="preserve">Each of us </w:t>
      </w:r>
      <w:r w:rsidR="001E35AB">
        <w:t>is</w:t>
      </w:r>
      <w:r>
        <w:t xml:space="preserve"> Saints as we are members of the only true church</w:t>
      </w:r>
      <w:r w:rsidR="00577E6F">
        <w:t xml:space="preserve">. </w:t>
      </w:r>
      <w:r>
        <w:t>Joseph Smith was a prophet and help to reestablish things as God put them on this Earth</w:t>
      </w:r>
      <w:r w:rsidR="00577E6F">
        <w:t xml:space="preserve">. </w:t>
      </w:r>
      <w:r>
        <w:t xml:space="preserve">I remind you that all things are possible with God and the power of prayer and belief is divine and pure and cannot </w:t>
      </w:r>
      <w:proofErr w:type="gramStart"/>
      <w:r>
        <w:t>be withheld</w:t>
      </w:r>
      <w:proofErr w:type="gramEnd"/>
      <w:r>
        <w:t>.</w:t>
      </w:r>
    </w:p>
    <w:p w14:paraId="5ACE58CF" w14:textId="49649AE0" w:rsidR="00E62177" w:rsidRDefault="00E62177">
      <w:r>
        <w:t>Many prophets have instructed us, the members of the Church, to maintain and develop a survival pantry</w:t>
      </w:r>
      <w:r w:rsidR="00577E6F">
        <w:t xml:space="preserve">. </w:t>
      </w:r>
      <w:r>
        <w:t>It should be sufficient for over 90 days</w:t>
      </w:r>
      <w:r w:rsidR="00577E6F">
        <w:t xml:space="preserve">. </w:t>
      </w:r>
      <w:r>
        <w:t>I believe everything our past and present prophets have said</w:t>
      </w:r>
      <w:r w:rsidR="00577E6F">
        <w:t xml:space="preserve">. </w:t>
      </w:r>
      <w:r>
        <w:t>I do my best to follow them in the lessons and instructions they have given us from God</w:t>
      </w:r>
      <w:r w:rsidR="00180E8F">
        <w:t xml:space="preserve">. </w:t>
      </w:r>
      <w:r w:rsidR="009A4CC0">
        <w:t>I remind you:</w:t>
      </w:r>
    </w:p>
    <w:p w14:paraId="475EC640" w14:textId="77777777" w:rsidR="009A4CC0" w:rsidRDefault="009A4CC0" w:rsidP="009A4CC0">
      <w:r>
        <w:t>ALMA 43:</w:t>
      </w:r>
      <w:r w:rsidRPr="00764DDE">
        <w:rPr>
          <w:rStyle w:val="verse-number"/>
          <w:rFonts w:ascii="Palatino Linotype" w:hAnsi="Palatino Linotype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verse-number"/>
          <w:rFonts w:ascii="Palatino Linotype" w:hAnsi="Palatino Linotype"/>
          <w:b/>
          <w:bCs/>
          <w:color w:val="000000"/>
          <w:bdr w:val="none" w:sz="0" w:space="0" w:color="auto" w:frame="1"/>
          <w:shd w:val="clear" w:color="auto" w:fill="FFFFFF"/>
        </w:rPr>
        <w:t>47 </w:t>
      </w:r>
      <w:r>
        <w:rPr>
          <w:rFonts w:ascii="Palatino Linotype" w:hAnsi="Palatino Linotype"/>
          <w:color w:val="000000"/>
          <w:sz w:val="27"/>
          <w:szCs w:val="27"/>
          <w:shd w:val="clear" w:color="auto" w:fill="FFFFFF"/>
        </w:rPr>
        <w:t>And again, the Lord has said that: Ye shall </w:t>
      </w:r>
      <w:hyperlink r:id="rId4" w:anchor="note47a" w:history="1">
        <w:r>
          <w:rPr>
            <w:rStyle w:val="Hyperlink"/>
            <w:rFonts w:ascii="Palatino Linotype" w:hAnsi="Palatino Linotype"/>
            <w:i/>
            <w:iCs/>
            <w:sz w:val="20"/>
            <w:szCs w:val="20"/>
            <w:bdr w:val="none" w:sz="0" w:space="0" w:color="auto" w:frame="1"/>
            <w:shd w:val="clear" w:color="auto" w:fill="FFFFFF"/>
            <w:vertAlign w:val="superscript"/>
          </w:rPr>
          <w:t>a</w:t>
        </w:r>
        <w:r>
          <w:rPr>
            <w:rStyle w:val="Hyperlink"/>
            <w:rFonts w:ascii="Palatino Linotype" w:hAnsi="Palatino Linotype"/>
            <w:sz w:val="27"/>
            <w:szCs w:val="27"/>
            <w:bdr w:val="none" w:sz="0" w:space="0" w:color="auto" w:frame="1"/>
            <w:shd w:val="clear" w:color="auto" w:fill="FFFFFF"/>
          </w:rPr>
          <w:t>defend</w:t>
        </w:r>
      </w:hyperlink>
      <w:r>
        <w:rPr>
          <w:rFonts w:ascii="Palatino Linotype" w:hAnsi="Palatino Linotype"/>
          <w:color w:val="000000"/>
          <w:sz w:val="27"/>
          <w:szCs w:val="27"/>
          <w:shd w:val="clear" w:color="auto" w:fill="FFFFFF"/>
        </w:rPr>
        <w:t> your families even unto </w:t>
      </w:r>
      <w:hyperlink r:id="rId5" w:anchor="note47b" w:history="1">
        <w:r>
          <w:rPr>
            <w:rStyle w:val="Hyperlink"/>
            <w:rFonts w:ascii="Palatino Linotype" w:hAnsi="Palatino Linotype"/>
            <w:i/>
            <w:iCs/>
            <w:sz w:val="20"/>
            <w:szCs w:val="20"/>
            <w:bdr w:val="none" w:sz="0" w:space="0" w:color="auto" w:frame="1"/>
            <w:shd w:val="clear" w:color="auto" w:fill="FFFFFF"/>
            <w:vertAlign w:val="superscript"/>
          </w:rPr>
          <w:t>b</w:t>
        </w:r>
        <w:r>
          <w:rPr>
            <w:rStyle w:val="Hyperlink"/>
            <w:rFonts w:ascii="Palatino Linotype" w:hAnsi="Palatino Linotype"/>
            <w:sz w:val="27"/>
            <w:szCs w:val="27"/>
            <w:bdr w:val="none" w:sz="0" w:space="0" w:color="auto" w:frame="1"/>
            <w:shd w:val="clear" w:color="auto" w:fill="FFFFFF"/>
          </w:rPr>
          <w:t>bloodshed</w:t>
        </w:r>
      </w:hyperlink>
      <w:r>
        <w:rPr>
          <w:rFonts w:ascii="Palatino Linotype" w:hAnsi="Palatino Linotype"/>
          <w:color w:val="000000"/>
          <w:sz w:val="27"/>
          <w:szCs w:val="27"/>
          <w:shd w:val="clear" w:color="auto" w:fill="FFFFFF"/>
        </w:rPr>
        <w:t>. Therefore for this cause were the Nephites contending with the Lamanites, to defend themselves, and their families, and their lands, their country, and their rights, and their religion.</w:t>
      </w:r>
    </w:p>
    <w:p w14:paraId="3191109C" w14:textId="4C3FDDD9" w:rsidR="009A4CC0" w:rsidRDefault="009A4CC0">
      <w:r>
        <w:t>1 Timothy 5:</w:t>
      </w:r>
      <w:r w:rsidRPr="009A4CC0">
        <w:rPr>
          <w:rFonts w:ascii="Palatino Linotype" w:hAnsi="Palatino Linotype"/>
          <w:b/>
          <w:bCs/>
          <w:color w:val="212225"/>
          <w:bdr w:val="none" w:sz="0" w:space="0" w:color="auto" w:frame="1"/>
          <w:shd w:val="clear" w:color="auto" w:fill="FFFFFF"/>
        </w:rPr>
        <w:t>8 </w:t>
      </w:r>
      <w:r w:rsidRPr="009A4CC0"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>But if any </w:t>
      </w:r>
      <w:hyperlink r:id="rId6" w:anchor="note8_a" w:history="1">
        <w:r w:rsidRPr="009A4CC0">
          <w:rPr>
            <w:rFonts w:ascii="Palatino Linotype" w:hAnsi="Palatino Linotype"/>
            <w:color w:val="157493"/>
            <w:sz w:val="27"/>
            <w:szCs w:val="27"/>
            <w:bdr w:val="none" w:sz="0" w:space="0" w:color="auto" w:frame="1"/>
            <w:shd w:val="clear" w:color="auto" w:fill="FFFFFF"/>
          </w:rPr>
          <w:t>provide</w:t>
        </w:r>
      </w:hyperlink>
      <w:r w:rsidRPr="009A4CC0"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 xml:space="preserve"> not for his own, and </w:t>
      </w:r>
      <w:r w:rsidR="001E35AB" w:rsidRPr="009A4CC0"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>specially</w:t>
      </w:r>
      <w:r w:rsidRPr="009A4CC0"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 xml:space="preserve"> for those of his own house, he hath denied the faith, and is worse than an infidel.</w:t>
      </w:r>
    </w:p>
    <w:p w14:paraId="466853BE" w14:textId="05B2226E" w:rsidR="001E35AB" w:rsidRDefault="001E35AB" w:rsidP="001E35AB">
      <w:pPr>
        <w:rPr>
          <w:rFonts w:ascii="Palatino Linotype" w:hAnsi="Palatino Linotype"/>
          <w:color w:val="212225"/>
          <w:sz w:val="27"/>
          <w:szCs w:val="27"/>
          <w:shd w:val="clear" w:color="auto" w:fill="FFFFFF"/>
        </w:rPr>
      </w:pPr>
      <w:r>
        <w:rPr>
          <w:rFonts w:ascii="Palatino Linotype" w:hAnsi="Palatino Linotype"/>
          <w:b/>
          <w:bCs/>
          <w:color w:val="212225"/>
          <w:bdr w:val="none" w:sz="0" w:space="0" w:color="auto" w:frame="1"/>
          <w:shd w:val="clear" w:color="auto" w:fill="FFFFFF"/>
        </w:rPr>
        <w:t>D &amp; c 126:</w:t>
      </w:r>
      <w:r w:rsidRPr="001E35AB">
        <w:rPr>
          <w:rFonts w:ascii="Palatino Linotype" w:hAnsi="Palatino Linotype"/>
          <w:b/>
          <w:bCs/>
          <w:color w:val="212225"/>
          <w:bdr w:val="none" w:sz="0" w:space="0" w:color="auto" w:frame="1"/>
          <w:shd w:val="clear" w:color="auto" w:fill="FFFFFF"/>
        </w:rPr>
        <w:t>3 </w:t>
      </w:r>
      <w:r w:rsidRPr="001E35AB"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>I therefore command you to </w:t>
      </w:r>
      <w:hyperlink r:id="rId7" w:anchor="note3_a" w:history="1">
        <w:r w:rsidRPr="001E35AB">
          <w:rPr>
            <w:rFonts w:ascii="Palatino Linotype" w:hAnsi="Palatino Linotype"/>
            <w:color w:val="157493"/>
            <w:sz w:val="27"/>
            <w:szCs w:val="27"/>
            <w:bdr w:val="none" w:sz="0" w:space="0" w:color="auto" w:frame="1"/>
            <w:shd w:val="clear" w:color="auto" w:fill="FFFFFF"/>
          </w:rPr>
          <w:t>send</w:t>
        </w:r>
      </w:hyperlink>
      <w:r w:rsidRPr="001E35AB"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> my word abroad and take especial </w:t>
      </w:r>
      <w:hyperlink r:id="rId8" w:anchor="note3_b" w:history="1">
        <w:r w:rsidRPr="001E35AB">
          <w:rPr>
            <w:rFonts w:ascii="Palatino Linotype" w:hAnsi="Palatino Linotype"/>
            <w:color w:val="157493"/>
            <w:sz w:val="27"/>
            <w:szCs w:val="27"/>
            <w:bdr w:val="none" w:sz="0" w:space="0" w:color="auto" w:frame="1"/>
            <w:shd w:val="clear" w:color="auto" w:fill="FFFFFF"/>
          </w:rPr>
          <w:t>care</w:t>
        </w:r>
      </w:hyperlink>
      <w:r w:rsidRPr="001E35AB"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> of your family from this time, henceforth and forever. Amen</w:t>
      </w:r>
    </w:p>
    <w:p w14:paraId="4E30088B" w14:textId="2A6BD9B0" w:rsidR="001E35AB" w:rsidRDefault="001E35AB" w:rsidP="001E35AB">
      <w:pPr>
        <w:rPr>
          <w:rFonts w:ascii="Palatino Linotype" w:hAnsi="Palatino Linotype"/>
          <w:color w:val="212225"/>
          <w:sz w:val="27"/>
          <w:szCs w:val="27"/>
          <w:shd w:val="clear" w:color="auto" w:fill="FFFFFF"/>
        </w:rPr>
      </w:pPr>
      <w:r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 xml:space="preserve">Brethren, things are going to be much worse in the future, and your faith will be </w:t>
      </w:r>
      <w:proofErr w:type="gramStart"/>
      <w:r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>tested</w:t>
      </w:r>
      <w:proofErr w:type="gramEnd"/>
      <w:r w:rsidR="00180E8F"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 xml:space="preserve">. </w:t>
      </w:r>
      <w:r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>Do all you can for your family and sacrifice a little now as Josheph warned of 7 years of plenty and 7 years of lean.</w:t>
      </w:r>
    </w:p>
    <w:p w14:paraId="1DA314DC" w14:textId="3D19A216" w:rsidR="001E35AB" w:rsidRDefault="001E35AB" w:rsidP="001E35AB">
      <w:pPr>
        <w:rPr>
          <w:rFonts w:ascii="Palatino Linotype" w:hAnsi="Palatino Linotype"/>
          <w:color w:val="212225"/>
          <w:sz w:val="27"/>
          <w:szCs w:val="27"/>
          <w:shd w:val="clear" w:color="auto" w:fill="FFFFFF"/>
        </w:rPr>
      </w:pPr>
      <w:r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 xml:space="preserve">Do as the prophet </w:t>
      </w:r>
      <w:r w:rsidR="00180E8F"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>have</w:t>
      </w:r>
      <w:r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 xml:space="preserve"> instructed as his words have come from the mouth of God</w:t>
      </w:r>
      <w:r w:rsidR="00180E8F"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 xml:space="preserve">. </w:t>
      </w:r>
      <w:r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>Contact me if I can assist in preparation of food, medicine, water, hygiene products, and everyday essentials.</w:t>
      </w:r>
    </w:p>
    <w:p w14:paraId="3238283C" w14:textId="77777777" w:rsidR="001E35AB" w:rsidRDefault="001E35AB" w:rsidP="001E35AB">
      <w:pPr>
        <w:rPr>
          <w:rFonts w:ascii="Palatino Linotype" w:hAnsi="Palatino Linotype"/>
          <w:color w:val="212225"/>
          <w:sz w:val="27"/>
          <w:szCs w:val="27"/>
          <w:shd w:val="clear" w:color="auto" w:fill="FFFFFF"/>
        </w:rPr>
      </w:pPr>
    </w:p>
    <w:p w14:paraId="693C5D4D" w14:textId="5FA70385" w:rsidR="001E35AB" w:rsidRDefault="001E35AB" w:rsidP="001E35AB">
      <w:pPr>
        <w:rPr>
          <w:rFonts w:ascii="Palatino Linotype" w:hAnsi="Palatino Linotype"/>
          <w:color w:val="212225"/>
          <w:sz w:val="27"/>
          <w:szCs w:val="27"/>
          <w:shd w:val="clear" w:color="auto" w:fill="FFFFFF"/>
        </w:rPr>
      </w:pPr>
      <w:r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>In the name of Christ I Pray,</w:t>
      </w:r>
    </w:p>
    <w:p w14:paraId="7D337B70" w14:textId="0E1128F2" w:rsidR="001E35AB" w:rsidRPr="001E35AB" w:rsidRDefault="001E35AB" w:rsidP="001E35AB">
      <w:pPr>
        <w:rPr>
          <w:rFonts w:ascii="Palatino Linotype" w:hAnsi="Palatino Linotype"/>
          <w:color w:val="212225"/>
          <w:sz w:val="27"/>
          <w:szCs w:val="27"/>
          <w:shd w:val="clear" w:color="auto" w:fill="FFFFFF"/>
        </w:rPr>
      </w:pPr>
      <w:r>
        <w:rPr>
          <w:rFonts w:ascii="Palatino Linotype" w:hAnsi="Palatino Linotype"/>
          <w:color w:val="212225"/>
          <w:sz w:val="27"/>
          <w:szCs w:val="27"/>
          <w:shd w:val="clear" w:color="auto" w:fill="FFFFFF"/>
        </w:rPr>
        <w:t>Elder David A. Mell</w:t>
      </w:r>
    </w:p>
    <w:sectPr w:rsidR="001E35AB" w:rsidRPr="001E35AB" w:rsidSect="001E3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77"/>
    <w:rsid w:val="00126D0C"/>
    <w:rsid w:val="00180E8F"/>
    <w:rsid w:val="00197023"/>
    <w:rsid w:val="001E35AB"/>
    <w:rsid w:val="003D4565"/>
    <w:rsid w:val="00577E6F"/>
    <w:rsid w:val="00936FBC"/>
    <w:rsid w:val="009A4CC0"/>
    <w:rsid w:val="00A32B93"/>
    <w:rsid w:val="00BA02A5"/>
    <w:rsid w:val="00E6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AC29"/>
  <w15:chartTrackingRefBased/>
  <w15:docId w15:val="{1268EF2B-71F8-4A2D-AB13-486342C2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177"/>
    <w:rPr>
      <w:b/>
      <w:bCs/>
      <w:smallCaps/>
      <w:color w:val="0F4761" w:themeColor="accent1" w:themeShade="BF"/>
      <w:spacing w:val="5"/>
    </w:rPr>
  </w:style>
  <w:style w:type="character" w:customStyle="1" w:styleId="verse-number">
    <w:name w:val="verse-number"/>
    <w:basedOn w:val="DefaultParagraphFont"/>
    <w:rsid w:val="009A4CC0"/>
  </w:style>
  <w:style w:type="character" w:styleId="Hyperlink">
    <w:name w:val="Hyperlink"/>
    <w:basedOn w:val="DefaultParagraphFont"/>
    <w:uiPriority w:val="99"/>
    <w:semiHidden/>
    <w:unhideWhenUsed/>
    <w:rsid w:val="009A4C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ofjesuschrist.org/study/scriptures/dc-testament/dc/126?lang=e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hurchofjesuschrist.org/study/scriptures/dc-testament/dc/126?lang=e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urchofjesuschrist.org/study/scriptures/nt/1-tim/5?lang=eng" TargetMode="External"/><Relationship Id="rId5" Type="http://schemas.openxmlformats.org/officeDocument/2006/relationships/hyperlink" Target="https://www.churchofjesuschrist.org/study/scriptures/bofm/alma/43?lang=e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hurchofjesuschrist.org/study/scriptures/bofm/alma/43?lang=e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Mell</dc:creator>
  <cp:keywords/>
  <dc:description/>
  <cp:lastModifiedBy>David Mell</cp:lastModifiedBy>
  <cp:revision>5</cp:revision>
  <dcterms:created xsi:type="dcterms:W3CDTF">2026-05-31T17:32:00Z</dcterms:created>
  <dcterms:modified xsi:type="dcterms:W3CDTF">2026-06-03T00:31:00Z</dcterms:modified>
</cp:coreProperties>
</file>