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1B338" w14:textId="77777777" w:rsidR="005E618F" w:rsidRPr="005E618F" w:rsidRDefault="005E618F" w:rsidP="005E618F">
      <w:pPr>
        <w:shd w:val="clear" w:color="auto" w:fill="FFFFFF"/>
        <w:spacing w:after="0" w:line="240" w:lineRule="auto"/>
        <w:outlineLvl w:val="0"/>
        <w:rPr>
          <w:rFonts w:ascii="Segoe UI" w:eastAsia="Times New Roman" w:hAnsi="Segoe UI" w:cs="Segoe UI"/>
          <w:b/>
          <w:bCs/>
          <w:color w:val="000000"/>
          <w:kern w:val="36"/>
          <w:sz w:val="36"/>
          <w:szCs w:val="36"/>
          <w14:ligatures w14:val="none"/>
        </w:rPr>
      </w:pPr>
      <w:r w:rsidRPr="005E618F">
        <w:rPr>
          <w:rFonts w:ascii="Segoe UI" w:eastAsia="Times New Roman" w:hAnsi="Segoe UI" w:cs="Segoe UI"/>
          <w:b/>
          <w:bCs/>
          <w:color w:val="000000"/>
          <w:kern w:val="36"/>
          <w:sz w:val="36"/>
          <w:szCs w:val="36"/>
          <w14:ligatures w14:val="none"/>
        </w:rPr>
        <w:t>How Fast Would Panic Buying Actually Start?</w:t>
      </w:r>
    </w:p>
    <w:p w14:paraId="40256F25" w14:textId="62C2A895"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August 5, 2026</w:t>
      </w:r>
      <w:r>
        <w:rPr>
          <w:rFonts w:ascii="Segoe UI" w:eastAsia="Times New Roman" w:hAnsi="Segoe UI" w:cs="Segoe UI"/>
          <w:color w:val="000000"/>
          <w:kern w:val="0"/>
          <w14:ligatures w14:val="none"/>
        </w:rPr>
        <w:t xml:space="preserve">           </w:t>
      </w:r>
      <w:hyperlink r:id="rId4" w:tgtFrame="_self" w:history="1">
        <w:r>
          <w:rPr>
            <w:rStyle w:val="Hyperlink"/>
            <w:rFonts w:ascii="Segoe UI" w:hAnsi="Segoe UI" w:cs="Segoe UI"/>
            <w:color w:val="345C00"/>
            <w:sz w:val="27"/>
            <w:szCs w:val="27"/>
            <w:u w:val="none"/>
            <w:shd w:val="clear" w:color="auto" w:fill="FFFFFF"/>
          </w:rPr>
          <w:t>reThinkSurvival.com</w:t>
        </w:r>
      </w:hyperlink>
    </w:p>
    <w:p w14:paraId="7A47146A" w14:textId="7D0385D2"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 </w:t>
      </w:r>
    </w:p>
    <w:p w14:paraId="13E7291C" w14:textId="77777777" w:rsidR="005E618F" w:rsidRDefault="005E618F" w:rsidP="005E618F">
      <w:pPr>
        <w:shd w:val="clear" w:color="auto" w:fill="FFFFFF"/>
        <w:spacing w:after="0" w:line="240" w:lineRule="auto"/>
        <w:outlineLvl w:val="1"/>
        <w:rPr>
          <w:rFonts w:ascii="Segoe UI" w:eastAsia="Times New Roman" w:hAnsi="Segoe UI" w:cs="Segoe UI"/>
          <w:b/>
          <w:bCs/>
          <w:color w:val="000000"/>
          <w:kern w:val="0"/>
          <w:sz w:val="36"/>
          <w:szCs w:val="36"/>
          <w14:ligatures w14:val="none"/>
        </w:rPr>
      </w:pPr>
      <w:r w:rsidRPr="005E618F">
        <w:rPr>
          <w:rFonts w:ascii="Segoe UI" w:eastAsia="Times New Roman" w:hAnsi="Segoe UI" w:cs="Segoe UI"/>
          <w:b/>
          <w:bCs/>
          <w:color w:val="000000"/>
          <w:kern w:val="0"/>
          <w:sz w:val="36"/>
          <w:szCs w:val="36"/>
          <w14:ligatures w14:val="none"/>
        </w:rPr>
        <w:t>Nobody Agrees on the Timeline</w:t>
      </w:r>
    </w:p>
    <w:p w14:paraId="2620E1BA" w14:textId="77777777"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Some people think it starts almost immediately, especially in cities. During the 2021 Texas freeze, people lined up outside grocery stores that had no power at all, just to see if anybody was moving inside. (This gives me a zombie apocalypse vibe!) So, one camp says it’s minutes to hours, driven by people watching for any sign something’s wrong and moving before anyone else does.</w:t>
      </w:r>
    </w:p>
    <w:p w14:paraId="56806C25" w14:textId="46A1068D"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The most common estimate lands somewhere between 12 and 48 hours. The reasoning goes like this: the first several hours pass in mild irritation, by 24 hours it turns to real concern, and somewhere between 36 and 48 hours it tips into outright panic once people realize things are </w:t>
      </w:r>
      <w:r w:rsidRPr="005E618F">
        <w:rPr>
          <w:rFonts w:ascii="Segoe UI" w:eastAsia="Times New Roman" w:hAnsi="Segoe UI" w:cs="Segoe UI"/>
          <w:color w:val="000000"/>
          <w:kern w:val="0"/>
          <w14:ligatures w14:val="none"/>
        </w:rPr>
        <w:t>terribly bad</w:t>
      </w:r>
      <w:r w:rsidRPr="005E618F">
        <w:rPr>
          <w:rFonts w:ascii="Segoe UI" w:eastAsia="Times New Roman" w:hAnsi="Segoe UI" w:cs="Segoe UI"/>
          <w:color w:val="000000"/>
          <w:kern w:val="0"/>
          <w14:ligatures w14:val="none"/>
        </w:rPr>
        <w:t>. Understandably, cities move through that realization much faster than the suburbs might.</w:t>
      </w:r>
    </w:p>
    <w:p w14:paraId="17C19D89" w14:textId="06FCC686"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A smaller, more stubborn group argues it takes longer, closer to 72 hours, and they back it with real disaster sociology research on crowd behavior. Their point is that people are </w:t>
      </w:r>
      <w:r w:rsidRPr="005E618F">
        <w:rPr>
          <w:rFonts w:ascii="Segoe UI" w:eastAsia="Times New Roman" w:hAnsi="Segoe UI" w:cs="Segoe UI"/>
          <w:color w:val="000000"/>
          <w:kern w:val="0"/>
          <w14:ligatures w14:val="none"/>
        </w:rPr>
        <w:t>herded</w:t>
      </w:r>
      <w:r w:rsidRPr="005E618F">
        <w:rPr>
          <w:rFonts w:ascii="Segoe UI" w:eastAsia="Times New Roman" w:hAnsi="Segoe UI" w:cs="Segoe UI"/>
          <w:color w:val="000000"/>
          <w:kern w:val="0"/>
          <w14:ligatures w14:val="none"/>
        </w:rPr>
        <w:t xml:space="preserve"> animals. Nobody wants to clearly be the first one hoarding a basket of food in a parking lot, so most people wait for social permission to panic, watching their neighbors as much as the news.</w:t>
      </w:r>
    </w:p>
    <w:p w14:paraId="79C55F4B" w14:textId="23D93569"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Without real-time news coming in, however, a local outage looks </w:t>
      </w:r>
      <w:r w:rsidRPr="005E618F">
        <w:rPr>
          <w:rFonts w:ascii="Segoe UI" w:eastAsia="Times New Roman" w:hAnsi="Segoe UI" w:cs="Segoe UI"/>
          <w:color w:val="000000"/>
          <w:kern w:val="0"/>
          <w14:ligatures w14:val="none"/>
        </w:rPr>
        <w:t>the same</w:t>
      </w:r>
      <w:r w:rsidRPr="005E618F">
        <w:rPr>
          <w:rFonts w:ascii="Segoe UI" w:eastAsia="Times New Roman" w:hAnsi="Segoe UI" w:cs="Segoe UI"/>
          <w:color w:val="000000"/>
          <w:kern w:val="0"/>
          <w14:ligatures w14:val="none"/>
        </w:rPr>
        <w:t xml:space="preserve"> as a national one for the first several hours. So, it depends </w:t>
      </w:r>
      <w:r w:rsidRPr="005E618F">
        <w:rPr>
          <w:rFonts w:ascii="Segoe UI" w:eastAsia="Times New Roman" w:hAnsi="Segoe UI" w:cs="Segoe UI"/>
          <w:color w:val="000000"/>
          <w:kern w:val="0"/>
          <w14:ligatures w14:val="none"/>
        </w:rPr>
        <w:t>on</w:t>
      </w:r>
      <w:r w:rsidRPr="005E618F">
        <w:rPr>
          <w:rFonts w:ascii="Segoe UI" w:eastAsia="Times New Roman" w:hAnsi="Segoe UI" w:cs="Segoe UI"/>
          <w:color w:val="000000"/>
          <w:kern w:val="0"/>
          <w14:ligatures w14:val="none"/>
        </w:rPr>
        <w:t xml:space="preserve"> how fast such news – and therefore panic – spreads, since you genuinely can’t tell the difference between your block losing power and the whole grid going down as one of the most disastrous of </w:t>
      </w:r>
      <w:r w:rsidRPr="005E618F">
        <w:rPr>
          <w:rFonts w:ascii="Segoe UI" w:eastAsia="Times New Roman" w:hAnsi="Segoe UI" w:cs="Segoe UI"/>
          <w:color w:val="000000"/>
          <w:kern w:val="0"/>
          <w14:ligatures w14:val="none"/>
        </w:rPr>
        <w:t>examples of which I can think</w:t>
      </w:r>
      <w:r w:rsidRPr="005E618F">
        <w:rPr>
          <w:rFonts w:ascii="Segoe UI" w:eastAsia="Times New Roman" w:hAnsi="Segoe UI" w:cs="Segoe UI"/>
          <w:color w:val="000000"/>
          <w:kern w:val="0"/>
          <w14:ligatures w14:val="none"/>
        </w:rPr>
        <w:t>.</w:t>
      </w:r>
    </w:p>
    <w:p w14:paraId="23E5A7E0" w14:textId="77777777" w:rsidR="005E618F" w:rsidRPr="005E618F" w:rsidRDefault="005E618F" w:rsidP="005E618F">
      <w:pPr>
        <w:shd w:val="clear" w:color="auto" w:fill="FFFFFF"/>
        <w:spacing w:after="0" w:line="240" w:lineRule="auto"/>
        <w:outlineLvl w:val="1"/>
        <w:rPr>
          <w:rFonts w:ascii="Segoe UI" w:eastAsia="Times New Roman" w:hAnsi="Segoe UI" w:cs="Segoe UI"/>
          <w:b/>
          <w:bCs/>
          <w:color w:val="000000"/>
          <w:kern w:val="0"/>
          <w:sz w:val="36"/>
          <w:szCs w:val="36"/>
          <w14:ligatures w14:val="none"/>
        </w:rPr>
      </w:pPr>
      <w:r w:rsidRPr="005E618F">
        <w:rPr>
          <w:rFonts w:ascii="Segoe UI" w:eastAsia="Times New Roman" w:hAnsi="Segoe UI" w:cs="Segoe UI"/>
          <w:b/>
          <w:bCs/>
          <w:color w:val="000000"/>
          <w:kern w:val="0"/>
          <w:sz w:val="36"/>
          <w:szCs w:val="36"/>
          <w14:ligatures w14:val="none"/>
        </w:rPr>
        <w:t>Why Panic Moves Faster Than Expected</w:t>
      </w:r>
    </w:p>
    <w:p w14:paraId="3C65F7F2" w14:textId="73E97697"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The most repeated idea in that thread was normalcy bias, where people assume an outage is routine and will end soon, so they wait instead of </w:t>
      </w:r>
      <w:r w:rsidRPr="005E618F">
        <w:rPr>
          <w:rFonts w:ascii="Segoe UI" w:eastAsia="Times New Roman" w:hAnsi="Segoe UI" w:cs="Segoe UI"/>
          <w:color w:val="000000"/>
          <w:kern w:val="0"/>
          <w14:ligatures w14:val="none"/>
        </w:rPr>
        <w:t>acting</w:t>
      </w:r>
      <w:r w:rsidRPr="005E618F">
        <w:rPr>
          <w:rFonts w:ascii="Segoe UI" w:eastAsia="Times New Roman" w:hAnsi="Segoe UI" w:cs="Segoe UI"/>
          <w:color w:val="000000"/>
          <w:kern w:val="0"/>
          <w14:ligatures w14:val="none"/>
        </w:rPr>
        <w:t xml:space="preserve">. It buys people time before the shelves empty, but it also means that once </w:t>
      </w:r>
      <w:r w:rsidRPr="005E618F">
        <w:rPr>
          <w:rFonts w:ascii="Segoe UI" w:eastAsia="Times New Roman" w:hAnsi="Segoe UI" w:cs="Segoe UI"/>
          <w:color w:val="000000"/>
          <w:kern w:val="0"/>
          <w14:ligatures w14:val="none"/>
        </w:rPr>
        <w:t>people</w:t>
      </w:r>
      <w:r w:rsidRPr="005E618F">
        <w:rPr>
          <w:rFonts w:ascii="Segoe UI" w:eastAsia="Times New Roman" w:hAnsi="Segoe UI" w:cs="Segoe UI"/>
          <w:color w:val="000000"/>
          <w:kern w:val="0"/>
          <w14:ligatures w14:val="none"/>
        </w:rPr>
        <w:t xml:space="preserve"> panic, too many people act at the same time and it’s too late.</w:t>
      </w:r>
    </w:p>
    <w:p w14:paraId="2EE5C1E7" w14:textId="77777777"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Obviously, stores don’t have much cushion to absorb that rush. Most grocery stores carry about 24 hours of inventory, not the week or two of backroom stock they used to keep. There’s no buffer left in the system, so shelves go bare fast, whether anyone’s panicking or not if the trucks stop rolling.</w:t>
      </w:r>
    </w:p>
    <w:p w14:paraId="3F4C7D3B" w14:textId="77777777"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Then there’s the cashless problem. Most items don’t have price tags anymore, only barcodes, so if the power’s out and the registers are dead, a cashier can’t manually ring up a sale even if they wanted to. In some places, electronic registers are legally tied to sales tax systems, so a store can’t sell anything without one running.</w:t>
      </w:r>
    </w:p>
    <w:p w14:paraId="746D10C1" w14:textId="569B32FE"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The 1977 New York blackout is the reference case people keep coming back to. Over 1,600 stores were </w:t>
      </w:r>
      <w:r w:rsidRPr="005E618F">
        <w:rPr>
          <w:rFonts w:ascii="Segoe UI" w:eastAsia="Times New Roman" w:hAnsi="Segoe UI" w:cs="Segoe UI"/>
          <w:color w:val="000000"/>
          <w:kern w:val="0"/>
          <w14:ligatures w14:val="none"/>
        </w:rPr>
        <w:t>damaged,</w:t>
      </w:r>
      <w:r w:rsidRPr="005E618F">
        <w:rPr>
          <w:rFonts w:ascii="Segoe UI" w:eastAsia="Times New Roman" w:hAnsi="Segoe UI" w:cs="Segoe UI"/>
          <w:color w:val="000000"/>
          <w:kern w:val="0"/>
          <w14:ligatures w14:val="none"/>
        </w:rPr>
        <w:t xml:space="preserve"> and more than 1,000 fires broke out, with looting starting almost immediately in some neighborhoods. Compare that to Hurricane Helene in 2024, where entire communities went 18 days without power. Gas stations ran on generators and did cash sales; a small grocery store dumped its spoiled stock, reopened the next day, and stayed open on cash only. (My guess is the communities and situations involved had something to do with such stark differences too.)</w:t>
      </w:r>
    </w:p>
    <w:p w14:paraId="1728B187" w14:textId="691D56B9"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Milwaukee’s flash flood in 2025 is another kind of example. There was no major failure involved at all, just heavy rain, yet stores sold out within hours of opening. Sometimes it isn’t the disaster itself that triggers the rush; just the fear that something’s going to get worse, </w:t>
      </w:r>
      <w:r w:rsidRPr="005E618F">
        <w:rPr>
          <w:rFonts w:ascii="Segoe UI" w:eastAsia="Times New Roman" w:hAnsi="Segoe UI" w:cs="Segoe UI"/>
          <w:color w:val="000000"/>
          <w:kern w:val="0"/>
          <w14:ligatures w14:val="none"/>
        </w:rPr>
        <w:t>like</w:t>
      </w:r>
      <w:r w:rsidRPr="005E618F">
        <w:rPr>
          <w:rFonts w:ascii="Segoe UI" w:eastAsia="Times New Roman" w:hAnsi="Segoe UI" w:cs="Segoe UI"/>
          <w:color w:val="000000"/>
          <w:kern w:val="0"/>
          <w14:ligatures w14:val="none"/>
        </w:rPr>
        <w:t xml:space="preserve"> what folks do before hurricanes even though they should have everything they need already.</w:t>
      </w:r>
    </w:p>
    <w:p w14:paraId="1108AD25" w14:textId="77777777" w:rsidR="005E618F" w:rsidRDefault="005E618F" w:rsidP="005E618F">
      <w:pPr>
        <w:shd w:val="clear" w:color="auto" w:fill="FFFFFF"/>
        <w:spacing w:after="0" w:line="240" w:lineRule="auto"/>
        <w:outlineLvl w:val="1"/>
        <w:rPr>
          <w:rFonts w:ascii="Segoe UI" w:eastAsia="Times New Roman" w:hAnsi="Segoe UI" w:cs="Segoe UI"/>
          <w:b/>
          <w:bCs/>
          <w:color w:val="000000"/>
          <w:kern w:val="0"/>
          <w:sz w:val="36"/>
          <w:szCs w:val="36"/>
          <w14:ligatures w14:val="none"/>
        </w:rPr>
      </w:pPr>
    </w:p>
    <w:p w14:paraId="0F2F53CC" w14:textId="14E70D0E" w:rsidR="005E618F" w:rsidRPr="005E618F" w:rsidRDefault="005E618F" w:rsidP="005E618F">
      <w:pPr>
        <w:shd w:val="clear" w:color="auto" w:fill="FFFFFF"/>
        <w:spacing w:after="0" w:line="240" w:lineRule="auto"/>
        <w:outlineLvl w:val="1"/>
        <w:rPr>
          <w:rFonts w:ascii="Segoe UI" w:eastAsia="Times New Roman" w:hAnsi="Segoe UI" w:cs="Segoe UI"/>
          <w:b/>
          <w:bCs/>
          <w:color w:val="000000"/>
          <w:kern w:val="0"/>
          <w:sz w:val="36"/>
          <w:szCs w:val="36"/>
          <w14:ligatures w14:val="none"/>
        </w:rPr>
      </w:pPr>
      <w:r w:rsidRPr="005E618F">
        <w:rPr>
          <w:rFonts w:ascii="Segoe UI" w:eastAsia="Times New Roman" w:hAnsi="Segoe UI" w:cs="Segoe UI"/>
          <w:b/>
          <w:bCs/>
          <w:color w:val="000000"/>
          <w:kern w:val="0"/>
          <w:sz w:val="36"/>
          <w:szCs w:val="36"/>
          <w14:ligatures w14:val="none"/>
        </w:rPr>
        <w:lastRenderedPageBreak/>
        <w:t>What Actually Helps</w:t>
      </w:r>
    </w:p>
    <w:p w14:paraId="25AE8517" w14:textId="77777777"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None of this means you need to win a race to the store every time the power flickers. But you shouldn’t be trying to run the race at all, either.</w:t>
      </w:r>
    </w:p>
    <w:p w14:paraId="33347DE0" w14:textId="77777777"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It’s worth paying attention to a few signals before deciding whether to go anywhere at all, such as whether cell service is still up, whether traffic’s moving normally, and what you’re hearing on a radio or local news. Knowing the actual scope of a problem changes what you do next, and it might mean staying home is the smartest move.</w:t>
      </w:r>
    </w:p>
    <w:p w14:paraId="7FCDCEE4" w14:textId="1A47FE88"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Additionally, keeping some physical cash on hand matters, even if there’s a real chance a store can’t process it without power to calculate a total. A little human-to-human plea, plus some cash in the employee’s pocket can make </w:t>
      </w:r>
      <w:r w:rsidRPr="005E618F">
        <w:rPr>
          <w:rFonts w:ascii="Segoe UI" w:eastAsia="Times New Roman" w:hAnsi="Segoe UI" w:cs="Segoe UI"/>
          <w:color w:val="000000"/>
          <w:kern w:val="0"/>
          <w14:ligatures w14:val="none"/>
        </w:rPr>
        <w:t>an enormous difference</w:t>
      </w:r>
      <w:r w:rsidRPr="005E618F">
        <w:rPr>
          <w:rFonts w:ascii="Segoe UI" w:eastAsia="Times New Roman" w:hAnsi="Segoe UI" w:cs="Segoe UI"/>
          <w:color w:val="000000"/>
          <w:kern w:val="0"/>
          <w14:ligatures w14:val="none"/>
        </w:rPr>
        <w:t xml:space="preserve"> in what people will allow.</w:t>
      </w:r>
    </w:p>
    <w:p w14:paraId="1586FCD6" w14:textId="101B61BE"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The better move, clearly, is to not be shopping at all when something happens. That means having your stockpile figured out well before you need it, not after the shelves are already stripped. I go over exactly what to stock and why in my book on </w:t>
      </w:r>
      <w:hyperlink r:id="rId5" w:history="1">
        <w:r w:rsidRPr="005E618F">
          <w:rPr>
            <w:rFonts w:ascii="Segoe UI" w:eastAsia="Times New Roman" w:hAnsi="Segoe UI" w:cs="Segoe UI"/>
            <w:color w:val="345C00"/>
            <w:kern w:val="0"/>
            <w:u w:val="single"/>
            <w14:ligatures w14:val="none"/>
          </w:rPr>
          <w:t>long-term supplies</w:t>
        </w:r>
      </w:hyperlink>
      <w:r w:rsidRPr="005E618F">
        <w:rPr>
          <w:rFonts w:ascii="Segoe UI" w:eastAsia="Times New Roman" w:hAnsi="Segoe UI" w:cs="Segoe UI"/>
          <w:color w:val="000000"/>
          <w:kern w:val="0"/>
          <w14:ligatures w14:val="none"/>
        </w:rPr>
        <w:t xml:space="preserve">, and get </w:t>
      </w:r>
      <w:r w:rsidRPr="005E618F">
        <w:rPr>
          <w:rFonts w:ascii="Segoe UI" w:eastAsia="Times New Roman" w:hAnsi="Segoe UI" w:cs="Segoe UI"/>
          <w:color w:val="000000"/>
          <w:kern w:val="0"/>
          <w14:ligatures w14:val="none"/>
        </w:rPr>
        <w:t>extremely specific</w:t>
      </w:r>
      <w:r w:rsidRPr="005E618F">
        <w:rPr>
          <w:rFonts w:ascii="Segoe UI" w:eastAsia="Times New Roman" w:hAnsi="Segoe UI" w:cs="Segoe UI"/>
          <w:color w:val="000000"/>
          <w:kern w:val="0"/>
          <w14:ligatures w14:val="none"/>
        </w:rPr>
        <w:t xml:space="preserve"> about which foods </w:t>
      </w:r>
      <w:r w:rsidRPr="005E618F">
        <w:rPr>
          <w:rFonts w:ascii="Segoe UI" w:eastAsia="Times New Roman" w:hAnsi="Segoe UI" w:cs="Segoe UI"/>
          <w:color w:val="000000"/>
          <w:kern w:val="0"/>
          <w14:ligatures w14:val="none"/>
        </w:rPr>
        <w:t>hold</w:t>
      </w:r>
      <w:r w:rsidRPr="005E618F">
        <w:rPr>
          <w:rFonts w:ascii="Segoe UI" w:eastAsia="Times New Roman" w:hAnsi="Segoe UI" w:cs="Segoe UI"/>
          <w:color w:val="000000"/>
          <w:kern w:val="0"/>
          <w14:ligatures w14:val="none"/>
        </w:rPr>
        <w:t xml:space="preserve"> up in my </w:t>
      </w:r>
      <w:hyperlink r:id="rId6" w:history="1">
        <w:r w:rsidRPr="005E618F">
          <w:rPr>
            <w:rFonts w:ascii="Segoe UI" w:eastAsia="Times New Roman" w:hAnsi="Segoe UI" w:cs="Segoe UI"/>
            <w:color w:val="345C00"/>
            <w:kern w:val="0"/>
            <w:u w:val="single"/>
            <w14:ligatures w14:val="none"/>
          </w:rPr>
          <w:t>long-term food storage book</w:t>
        </w:r>
      </w:hyperlink>
      <w:r w:rsidRPr="005E618F">
        <w:rPr>
          <w:rFonts w:ascii="Segoe UI" w:eastAsia="Times New Roman" w:hAnsi="Segoe UI" w:cs="Segoe UI"/>
          <w:color w:val="000000"/>
          <w:kern w:val="0"/>
          <w14:ligatures w14:val="none"/>
        </w:rPr>
        <w:t> if you need further guidance.</w:t>
      </w:r>
    </w:p>
    <w:p w14:paraId="769E68E4" w14:textId="77777777" w:rsidR="005E618F" w:rsidRPr="005E618F" w:rsidRDefault="005E618F" w:rsidP="005E618F">
      <w:pPr>
        <w:shd w:val="clear" w:color="auto" w:fill="FFFFFF"/>
        <w:spacing w:after="0" w:line="240" w:lineRule="auto"/>
        <w:outlineLvl w:val="1"/>
        <w:rPr>
          <w:rFonts w:ascii="Segoe UI" w:eastAsia="Times New Roman" w:hAnsi="Segoe UI" w:cs="Segoe UI"/>
          <w:b/>
          <w:bCs/>
          <w:color w:val="000000"/>
          <w:kern w:val="0"/>
          <w:sz w:val="36"/>
          <w:szCs w:val="36"/>
          <w14:ligatures w14:val="none"/>
        </w:rPr>
      </w:pPr>
      <w:r w:rsidRPr="005E618F">
        <w:rPr>
          <w:rFonts w:ascii="Segoe UI" w:eastAsia="Times New Roman" w:hAnsi="Segoe UI" w:cs="Segoe UI"/>
          <w:b/>
          <w:bCs/>
          <w:color w:val="000000"/>
          <w:kern w:val="0"/>
          <w:sz w:val="36"/>
          <w:szCs w:val="36"/>
          <w14:ligatures w14:val="none"/>
        </w:rPr>
        <w:t>Where Do I Land on the Question?</w:t>
      </w:r>
    </w:p>
    <w:p w14:paraId="362AFA26" w14:textId="3224AA73"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I’m leaning </w:t>
      </w:r>
      <w:r w:rsidRPr="005E618F">
        <w:rPr>
          <w:rFonts w:ascii="Segoe UI" w:eastAsia="Times New Roman" w:hAnsi="Segoe UI" w:cs="Segoe UI"/>
          <w:color w:val="000000"/>
          <w:kern w:val="0"/>
          <w14:ligatures w14:val="none"/>
        </w:rPr>
        <w:t>increasingly</w:t>
      </w:r>
      <w:r w:rsidRPr="005E618F">
        <w:rPr>
          <w:rFonts w:ascii="Segoe UI" w:eastAsia="Times New Roman" w:hAnsi="Segoe UI" w:cs="Segoe UI"/>
          <w:color w:val="000000"/>
          <w:kern w:val="0"/>
          <w14:ligatures w14:val="none"/>
        </w:rPr>
        <w:t xml:space="preserve"> toward it happening much faster these days, largely because of social media. If people can share information, especially </w:t>
      </w:r>
      <w:r w:rsidRPr="005E618F">
        <w:rPr>
          <w:rFonts w:ascii="Segoe UI" w:eastAsia="Times New Roman" w:hAnsi="Segoe UI" w:cs="Segoe UI"/>
          <w:color w:val="000000"/>
          <w:kern w:val="0"/>
          <w14:ligatures w14:val="none"/>
        </w:rPr>
        <w:t>incorrect information</w:t>
      </w:r>
      <w:r w:rsidRPr="005E618F">
        <w:rPr>
          <w:rFonts w:ascii="Segoe UI" w:eastAsia="Times New Roman" w:hAnsi="Segoe UI" w:cs="Segoe UI"/>
          <w:color w:val="000000"/>
          <w:kern w:val="0"/>
          <w14:ligatures w14:val="none"/>
        </w:rPr>
        <w:t xml:space="preserve">, the masses will panic. Maybe not within minutes, but within a single day. Again, this </w:t>
      </w:r>
      <w:r w:rsidRPr="005E618F">
        <w:rPr>
          <w:rFonts w:ascii="Segoe UI" w:eastAsia="Times New Roman" w:hAnsi="Segoe UI" w:cs="Segoe UI"/>
          <w:color w:val="000000"/>
          <w:kern w:val="0"/>
          <w14:ligatures w14:val="none"/>
        </w:rPr>
        <w:t>depends</w:t>
      </w:r>
      <w:r w:rsidRPr="005E618F">
        <w:rPr>
          <w:rFonts w:ascii="Segoe UI" w:eastAsia="Times New Roman" w:hAnsi="Segoe UI" w:cs="Segoe UI"/>
          <w:color w:val="000000"/>
          <w:kern w:val="0"/>
          <w14:ligatures w14:val="none"/>
        </w:rPr>
        <w:t xml:space="preserve"> on the disaster and location. Cities will panic </w:t>
      </w:r>
      <w:r w:rsidRPr="005E618F">
        <w:rPr>
          <w:rFonts w:ascii="Segoe UI" w:eastAsia="Times New Roman" w:hAnsi="Segoe UI" w:cs="Segoe UI"/>
          <w:color w:val="000000"/>
          <w:kern w:val="0"/>
          <w14:ligatures w14:val="none"/>
        </w:rPr>
        <w:t>instantly</w:t>
      </w:r>
      <w:r w:rsidRPr="005E618F">
        <w:rPr>
          <w:rFonts w:ascii="Segoe UI" w:eastAsia="Times New Roman" w:hAnsi="Segoe UI" w:cs="Segoe UI"/>
          <w:color w:val="000000"/>
          <w:kern w:val="0"/>
          <w14:ligatures w14:val="none"/>
        </w:rPr>
        <w:t>, or at least, faster than most; the suburbs might take several more hours.</w:t>
      </w:r>
    </w:p>
    <w:p w14:paraId="29CB5F72" w14:textId="422C5A44"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Honestly, I doubt most people would even be “panic buying.” Most, I’m afraid, would be “panic looting.” </w:t>
      </w:r>
      <w:r w:rsidRPr="005E618F">
        <w:rPr>
          <w:rFonts w:ascii="Segoe UI" w:eastAsia="Times New Roman" w:hAnsi="Segoe UI" w:cs="Segoe UI"/>
          <w:color w:val="000000"/>
          <w:kern w:val="0"/>
          <w14:ligatures w14:val="none"/>
        </w:rPr>
        <w:t>There are</w:t>
      </w:r>
      <w:r w:rsidRPr="005E618F">
        <w:rPr>
          <w:rFonts w:ascii="Segoe UI" w:eastAsia="Times New Roman" w:hAnsi="Segoe UI" w:cs="Segoe UI"/>
          <w:color w:val="000000"/>
          <w:kern w:val="0"/>
          <w14:ligatures w14:val="none"/>
        </w:rPr>
        <w:t xml:space="preserve"> enough people without a moral code in our country that whatever is useful (food, water, medicine, etc.) will be stripped bare during a real disaster. Granted, good people will eventually regain control, but not before there’s untold damage and nothing left. This is why it’s so, so crucial to have what you need beforehand!</w:t>
      </w:r>
    </w:p>
    <w:p w14:paraId="7A195182" w14:textId="2A0A2BEC"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The</w:t>
      </w:r>
      <w:r w:rsidRPr="005E618F">
        <w:rPr>
          <w:rFonts w:ascii="Segoe UI" w:eastAsia="Times New Roman" w:hAnsi="Segoe UI" w:cs="Segoe UI"/>
          <w:color w:val="000000"/>
          <w:kern w:val="0"/>
          <w14:ligatures w14:val="none"/>
        </w:rPr>
        <w:t xml:space="preserve"> more useful question isn’t how fast people would panic, but whether you’d even need to be out there at all because you already have what you need.</w:t>
      </w:r>
    </w:p>
    <w:p w14:paraId="3858D1CD" w14:textId="7F0949F9" w:rsidR="005E618F" w:rsidRPr="005E618F" w:rsidRDefault="005E618F" w:rsidP="005E618F">
      <w:pPr>
        <w:shd w:val="clear" w:color="auto" w:fill="FFFFFF"/>
        <w:spacing w:after="0" w:line="240" w:lineRule="auto"/>
        <w:rPr>
          <w:rFonts w:ascii="Segoe UI" w:eastAsia="Times New Roman" w:hAnsi="Segoe UI" w:cs="Segoe UI"/>
          <w:color w:val="000000"/>
          <w:kern w:val="0"/>
          <w14:ligatures w14:val="none"/>
        </w:rPr>
      </w:pPr>
      <w:r w:rsidRPr="005E618F">
        <w:rPr>
          <w:rFonts w:ascii="Segoe UI" w:eastAsia="Times New Roman" w:hAnsi="Segoe UI" w:cs="Segoe UI"/>
          <w:color w:val="000000"/>
          <w:kern w:val="0"/>
          <w14:ligatures w14:val="none"/>
        </w:rPr>
        <w:t xml:space="preserve">Anyway, what’s your </w:t>
      </w:r>
      <w:r w:rsidRPr="005E618F">
        <w:rPr>
          <w:rFonts w:ascii="Segoe UI" w:eastAsia="Times New Roman" w:hAnsi="Segoe UI" w:cs="Segoe UI"/>
          <w:color w:val="000000"/>
          <w:kern w:val="0"/>
          <w14:ligatures w14:val="none"/>
        </w:rPr>
        <w:t>reading</w:t>
      </w:r>
      <w:r w:rsidRPr="005E618F">
        <w:rPr>
          <w:rFonts w:ascii="Segoe UI" w:eastAsia="Times New Roman" w:hAnsi="Segoe UI" w:cs="Segoe UI"/>
          <w:color w:val="000000"/>
          <w:kern w:val="0"/>
          <w14:ligatures w14:val="none"/>
        </w:rPr>
        <w:t>: minutes, hours, or days?</w:t>
      </w:r>
    </w:p>
    <w:p w14:paraId="7723FAFC" w14:textId="77777777" w:rsidR="005E618F" w:rsidRPr="005E618F" w:rsidRDefault="005E618F" w:rsidP="005E618F">
      <w:pPr>
        <w:spacing w:after="0"/>
      </w:pPr>
    </w:p>
    <w:sectPr w:rsidR="005E618F" w:rsidRPr="005E618F" w:rsidSect="005E61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18F"/>
    <w:rsid w:val="00126D0C"/>
    <w:rsid w:val="005E618F"/>
    <w:rsid w:val="00A32B93"/>
    <w:rsid w:val="00E74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17438"/>
  <w15:chartTrackingRefBased/>
  <w15:docId w15:val="{33E22E08-E852-4510-8DF4-C34820F12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6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6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1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1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1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1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1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1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1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1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61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1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1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1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1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1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1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18F"/>
    <w:rPr>
      <w:rFonts w:eastAsiaTheme="majorEastAsia" w:cstheme="majorBidi"/>
      <w:color w:val="272727" w:themeColor="text1" w:themeTint="D8"/>
    </w:rPr>
  </w:style>
  <w:style w:type="paragraph" w:styleId="Title">
    <w:name w:val="Title"/>
    <w:basedOn w:val="Normal"/>
    <w:next w:val="Normal"/>
    <w:link w:val="TitleChar"/>
    <w:uiPriority w:val="10"/>
    <w:qFormat/>
    <w:rsid w:val="005E6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1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1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1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18F"/>
    <w:pPr>
      <w:spacing w:before="160"/>
      <w:jc w:val="center"/>
    </w:pPr>
    <w:rPr>
      <w:i/>
      <w:iCs/>
      <w:color w:val="404040" w:themeColor="text1" w:themeTint="BF"/>
    </w:rPr>
  </w:style>
  <w:style w:type="character" w:customStyle="1" w:styleId="QuoteChar">
    <w:name w:val="Quote Char"/>
    <w:basedOn w:val="DefaultParagraphFont"/>
    <w:link w:val="Quote"/>
    <w:uiPriority w:val="29"/>
    <w:rsid w:val="005E618F"/>
    <w:rPr>
      <w:i/>
      <w:iCs/>
      <w:color w:val="404040" w:themeColor="text1" w:themeTint="BF"/>
    </w:rPr>
  </w:style>
  <w:style w:type="paragraph" w:styleId="ListParagraph">
    <w:name w:val="List Paragraph"/>
    <w:basedOn w:val="Normal"/>
    <w:uiPriority w:val="34"/>
    <w:qFormat/>
    <w:rsid w:val="005E618F"/>
    <w:pPr>
      <w:ind w:left="720"/>
      <w:contextualSpacing/>
    </w:pPr>
  </w:style>
  <w:style w:type="character" w:styleId="IntenseEmphasis">
    <w:name w:val="Intense Emphasis"/>
    <w:basedOn w:val="DefaultParagraphFont"/>
    <w:uiPriority w:val="21"/>
    <w:qFormat/>
    <w:rsid w:val="005E618F"/>
    <w:rPr>
      <w:i/>
      <w:iCs/>
      <w:color w:val="0F4761" w:themeColor="accent1" w:themeShade="BF"/>
    </w:rPr>
  </w:style>
  <w:style w:type="paragraph" w:styleId="IntenseQuote">
    <w:name w:val="Intense Quote"/>
    <w:basedOn w:val="Normal"/>
    <w:next w:val="Normal"/>
    <w:link w:val="IntenseQuoteChar"/>
    <w:uiPriority w:val="30"/>
    <w:qFormat/>
    <w:rsid w:val="005E6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18F"/>
    <w:rPr>
      <w:i/>
      <w:iCs/>
      <w:color w:val="0F4761" w:themeColor="accent1" w:themeShade="BF"/>
    </w:rPr>
  </w:style>
  <w:style w:type="character" w:styleId="IntenseReference">
    <w:name w:val="Intense Reference"/>
    <w:basedOn w:val="DefaultParagraphFont"/>
    <w:uiPriority w:val="32"/>
    <w:qFormat/>
    <w:rsid w:val="005E618F"/>
    <w:rPr>
      <w:b/>
      <w:bCs/>
      <w:smallCaps/>
      <w:color w:val="0F4761" w:themeColor="accent1" w:themeShade="BF"/>
      <w:spacing w:val="5"/>
    </w:rPr>
  </w:style>
  <w:style w:type="character" w:styleId="Hyperlink">
    <w:name w:val="Hyperlink"/>
    <w:basedOn w:val="DefaultParagraphFont"/>
    <w:uiPriority w:val="99"/>
    <w:semiHidden/>
    <w:unhideWhenUsed/>
    <w:rsid w:val="005E61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mzn.to/43wcIhh" TargetMode="External"/><Relationship Id="rId5" Type="http://schemas.openxmlformats.org/officeDocument/2006/relationships/hyperlink" Target="https://amzn.to/4bGpYSs" TargetMode="External"/><Relationship Id="rId4" Type="http://schemas.openxmlformats.org/officeDocument/2006/relationships/hyperlink" Target="https://rethinksurviv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881</Words>
  <Characters>5022</Characters>
  <Application>Microsoft Office Word</Application>
  <DocSecurity>0</DocSecurity>
  <Lines>41</Lines>
  <Paragraphs>11</Paragraphs>
  <ScaleCrop>false</ScaleCrop>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1</cp:revision>
  <dcterms:created xsi:type="dcterms:W3CDTF">2026-08-16T20:20:00Z</dcterms:created>
  <dcterms:modified xsi:type="dcterms:W3CDTF">2026-08-16T20:26:00Z</dcterms:modified>
</cp:coreProperties>
</file>